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3158A" w:rsidRPr="0053158A">
        <w:rPr>
          <w:color w:val="000000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с кадастровым номером 01:08:1313004:959 по адресу: Республика Адыгея, г. Майкоп, </w:t>
      </w:r>
      <w:r w:rsidR="00D75872">
        <w:rPr>
          <w:color w:val="000000"/>
          <w:sz w:val="28"/>
          <w:szCs w:val="28"/>
        </w:rPr>
        <w:t xml:space="preserve">                                 </w:t>
      </w:r>
      <w:r w:rsidR="0053158A" w:rsidRPr="0053158A">
        <w:rPr>
          <w:color w:val="000000"/>
          <w:sz w:val="28"/>
          <w:szCs w:val="28"/>
        </w:rPr>
        <w:t>х. Гавердовский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75872" w:rsidRPr="00D7587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01:08:1313004:959 по адресу: Республика Адыгея, г. Майкоп,                                  х. Гавердовский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53158A" w:rsidRPr="00A47F96">
        <w:rPr>
          <w:rFonts w:ascii="Times New Roman" w:hAnsi="Times New Roman"/>
          <w:color w:val="000000"/>
          <w:sz w:val="28"/>
          <w:szCs w:val="28"/>
        </w:rPr>
        <w:t>610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3158A" w:rsidRPr="00A47F96">
        <w:rPr>
          <w:rFonts w:ascii="Times New Roman" w:hAnsi="Times New Roman"/>
          <w:color w:val="000000"/>
          <w:sz w:val="28"/>
          <w:szCs w:val="28"/>
        </w:rPr>
        <w:t>17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75872" w:rsidRPr="00D7587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01:08:1313004:959 по адресу: Республика Адыгея, г. Майкоп,                                  х. Гавердовский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43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83B9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983B95">
        <w:rPr>
          <w:rFonts w:ascii="Times New Roman" w:hAnsi="Times New Roman"/>
          <w:b/>
          <w:color w:val="000000"/>
          <w:sz w:val="28"/>
          <w:szCs w:val="28"/>
        </w:rPr>
        <w:t>ов</w:t>
      </w:r>
      <w:bookmarkStart w:id="0" w:name="_GoBack"/>
      <w:bookmarkEnd w:id="0"/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D58CB" w:rsidRDefault="002D58CB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D58C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E7AD9" w:rsidRDefault="00A47F96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F9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Сивуха Максиму Игоревичу разрешение на условно разрешенные виды «[4.4] - Магазины» и «[4.6] - Общественное питание» использования земельного участка с кадастровым номером 01:08:1313004:959 по адресу: Республика Адыгея, г. Майкоп,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A47F96">
        <w:rPr>
          <w:rFonts w:ascii="Times New Roman" w:hAnsi="Times New Roman"/>
          <w:bCs/>
          <w:color w:val="000000"/>
          <w:sz w:val="28"/>
          <w:szCs w:val="28"/>
        </w:rPr>
        <w:t>х. Гавердовский, площадью 635 кв. м.</w:t>
      </w:r>
    </w:p>
    <w:p w:rsidR="004D49A8" w:rsidRDefault="004D49A8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0394" w:rsidRPr="00DD2DAF" w:rsidRDefault="00840394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D58CB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E7" w:rsidRDefault="002669E7">
      <w:pPr>
        <w:spacing w:line="240" w:lineRule="auto"/>
      </w:pPr>
      <w:r>
        <w:separator/>
      </w:r>
    </w:p>
  </w:endnote>
  <w:endnote w:type="continuationSeparator" w:id="0">
    <w:p w:rsidR="002669E7" w:rsidRDefault="00266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E7" w:rsidRDefault="002669E7">
      <w:pPr>
        <w:spacing w:after="0" w:line="240" w:lineRule="auto"/>
      </w:pPr>
      <w:r>
        <w:separator/>
      </w:r>
    </w:p>
  </w:footnote>
  <w:footnote w:type="continuationSeparator" w:id="0">
    <w:p w:rsidR="002669E7" w:rsidRDefault="00266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183A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9E7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58CB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8F7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0E93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B95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5872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4FFE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2023-07-07T13:03:00Z</cp:lastPrinted>
  <dcterms:created xsi:type="dcterms:W3CDTF">2022-05-26T14:02:00Z</dcterms:created>
  <dcterms:modified xsi:type="dcterms:W3CDTF">2023-08-09T13:50:00Z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